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10BCDBE" w:rsidR="00667CEE" w:rsidRPr="009C2012" w:rsidRDefault="004940D4" w:rsidP="004940D4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7 - de 26/11/2025 a 26/12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407 - de 26/11/2025 a 26/12/2025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AD14F07" w:rsidR="003252A6" w:rsidRPr="009C2012" w:rsidRDefault="004940D4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31FFB47" w:rsidR="003252A6" w:rsidRPr="009C2012" w:rsidRDefault="004940D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SAO FRANCISCO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SAO FRANCISCO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DB769CD" w:rsidR="00A808E5" w:rsidRPr="009C2012" w:rsidRDefault="004940D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 FAZENDA SAO FRANCISCO SN ZONA RURAL - BARRINHA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LOC FAZENDA SAO FRANCISCO SN ZONA RURAL - BARRINHA/SP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120FACC" w:rsidR="00A808E5" w:rsidRPr="009C2012" w:rsidRDefault="004940D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5EEF7C7" w:rsidR="00A808E5" w:rsidRPr="009C2012" w:rsidRDefault="004940D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7420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0D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1076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2025-11-25T20:37:00Z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